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38FD" w14:textId="77777777" w:rsidR="009A0A2F" w:rsidRPr="00112530" w:rsidRDefault="009A0A2F" w:rsidP="00112530">
      <w:pPr>
        <w:jc w:val="both"/>
        <w:rPr>
          <w:rFonts w:ascii="Arial" w:hAnsi="Arial" w:cs="Arial"/>
          <w:lang w:val="es-CU"/>
        </w:rPr>
      </w:pPr>
      <w:r w:rsidRPr="00112530">
        <w:rPr>
          <w:rFonts w:ascii="Arial" w:hAnsi="Arial" w:cs="Arial"/>
          <w:lang w:val="es-CU"/>
        </w:rPr>
        <w:t>PREPARACIÓN LINGÜÍSTICA DEL PERSONAL DE SALUD CUBANO PARA REALIZAR COLABORACIONES MÉDICAS EN PAÍSES DONDE SE NECESITA DOMINIO DEL INGLÉS</w:t>
      </w:r>
    </w:p>
    <w:p w14:paraId="1CE09E4E" w14:textId="77777777" w:rsidR="000E6831" w:rsidRPr="00112530" w:rsidRDefault="000E6831" w:rsidP="00112530">
      <w:pPr>
        <w:spacing w:after="0" w:line="240" w:lineRule="auto"/>
        <w:jc w:val="both"/>
        <w:rPr>
          <w:rFonts w:ascii="Arial" w:hAnsi="Arial" w:cs="Arial"/>
          <w:i/>
          <w:iCs/>
          <w:color w:val="1F3864"/>
          <w:lang w:val="es-ES"/>
        </w:rPr>
      </w:pPr>
      <w:r w:rsidRPr="00112530">
        <w:rPr>
          <w:rFonts w:ascii="Arial" w:hAnsi="Arial" w:cs="Arial"/>
          <w:lang w:val="es-ES"/>
        </w:rPr>
        <w:t xml:space="preserve">Salvador Escalante Batista, </w:t>
      </w:r>
      <w:hyperlink r:id="rId4" w:history="1">
        <w:r w:rsidRPr="00112530">
          <w:rPr>
            <w:rStyle w:val="Hipervnculo"/>
            <w:rFonts w:ascii="Arial" w:hAnsi="Arial" w:cs="Arial"/>
            <w:i/>
            <w:iCs/>
            <w:lang w:val="es-ES"/>
          </w:rPr>
          <w:t>salviles22@gmail.com</w:t>
        </w:r>
      </w:hyperlink>
    </w:p>
    <w:p w14:paraId="7025E862" w14:textId="77777777" w:rsidR="000E6831" w:rsidRPr="00112530" w:rsidRDefault="000E6831" w:rsidP="00112530">
      <w:pPr>
        <w:spacing w:after="0" w:line="240" w:lineRule="auto"/>
        <w:jc w:val="both"/>
        <w:rPr>
          <w:rFonts w:ascii="Arial" w:hAnsi="Arial" w:cs="Arial"/>
          <w:i/>
          <w:iCs/>
          <w:color w:val="1F3864"/>
          <w:lang w:val="es-ES"/>
        </w:rPr>
      </w:pPr>
      <w:r w:rsidRPr="00112530">
        <w:rPr>
          <w:rFonts w:ascii="Arial" w:hAnsi="Arial" w:cs="Arial"/>
          <w:lang w:val="es-ES"/>
        </w:rPr>
        <w:t xml:space="preserve">Pablo Romero Ricardo, </w:t>
      </w:r>
      <w:hyperlink r:id="rId5" w:history="1">
        <w:r w:rsidRPr="00112530">
          <w:rPr>
            <w:rStyle w:val="Hipervnculo"/>
            <w:rFonts w:ascii="Arial" w:hAnsi="Arial" w:cs="Arial"/>
            <w:i/>
            <w:iCs/>
            <w:lang w:val="es-ES"/>
          </w:rPr>
          <w:t>pablo41326</w:t>
        </w:r>
        <w:bookmarkStart w:id="0" w:name="_Hlk196172295"/>
        <w:r w:rsidRPr="00112530">
          <w:rPr>
            <w:rStyle w:val="Hipervnculo"/>
            <w:rFonts w:ascii="Arial" w:hAnsi="Arial" w:cs="Arial"/>
            <w:i/>
            <w:iCs/>
            <w:lang w:val="es-ES"/>
          </w:rPr>
          <w:t>@</w:t>
        </w:r>
        <w:bookmarkEnd w:id="0"/>
        <w:r w:rsidRPr="00112530">
          <w:rPr>
            <w:rStyle w:val="Hipervnculo"/>
            <w:rFonts w:ascii="Arial" w:hAnsi="Arial" w:cs="Arial"/>
            <w:i/>
            <w:iCs/>
            <w:lang w:val="es-ES"/>
          </w:rPr>
          <w:t>gmail.com</w:t>
        </w:r>
      </w:hyperlink>
    </w:p>
    <w:p w14:paraId="7950E478" w14:textId="441A16E2" w:rsidR="000E6831" w:rsidRPr="00112530" w:rsidRDefault="000E6831" w:rsidP="00112530">
      <w:pPr>
        <w:spacing w:after="0" w:line="240" w:lineRule="auto"/>
        <w:jc w:val="both"/>
        <w:rPr>
          <w:rFonts w:ascii="Arial" w:hAnsi="Arial" w:cs="Arial"/>
          <w:i/>
          <w:iCs/>
          <w:color w:val="1F3864"/>
          <w:lang w:val="es-ES"/>
        </w:rPr>
      </w:pPr>
      <w:proofErr w:type="spellStart"/>
      <w:r w:rsidRPr="00112530">
        <w:rPr>
          <w:rFonts w:ascii="Arial" w:hAnsi="Arial" w:cs="Arial"/>
          <w:lang w:val="es-ES"/>
        </w:rPr>
        <w:t>Yeilyn</w:t>
      </w:r>
      <w:proofErr w:type="spellEnd"/>
      <w:r w:rsidRPr="00112530">
        <w:rPr>
          <w:rFonts w:ascii="Arial" w:hAnsi="Arial" w:cs="Arial"/>
          <w:lang w:val="es-ES"/>
        </w:rPr>
        <w:t xml:space="preserve"> </w:t>
      </w:r>
      <w:r w:rsidR="005B1CD5">
        <w:rPr>
          <w:rFonts w:ascii="Arial" w:hAnsi="Arial" w:cs="Arial"/>
          <w:lang w:val="es-ES"/>
        </w:rPr>
        <w:t>Amelia</w:t>
      </w:r>
      <w:r w:rsidRPr="00112530">
        <w:rPr>
          <w:rFonts w:ascii="Arial" w:hAnsi="Arial" w:cs="Arial"/>
          <w:lang w:val="es-ES"/>
        </w:rPr>
        <w:t xml:space="preserve"> Ri</w:t>
      </w:r>
      <w:r w:rsidR="005B1CD5">
        <w:rPr>
          <w:rFonts w:ascii="Arial" w:hAnsi="Arial" w:cs="Arial"/>
          <w:lang w:val="es-ES"/>
        </w:rPr>
        <w:t>verón Rodríguez</w:t>
      </w:r>
      <w:r w:rsidRPr="00112530">
        <w:rPr>
          <w:rFonts w:ascii="Arial" w:hAnsi="Arial" w:cs="Arial"/>
          <w:lang w:val="es-ES"/>
        </w:rPr>
        <w:t xml:space="preserve">, </w:t>
      </w:r>
      <w:hyperlink r:id="rId6" w:history="1">
        <w:r w:rsidRPr="00112530">
          <w:rPr>
            <w:rStyle w:val="Hipervnculo"/>
            <w:rFonts w:ascii="Arial" w:hAnsi="Arial" w:cs="Arial"/>
            <w:i/>
            <w:iCs/>
            <w:lang w:val="es-ES"/>
          </w:rPr>
          <w:t>yriveronr@infomed.sld.cu</w:t>
        </w:r>
      </w:hyperlink>
    </w:p>
    <w:p w14:paraId="2F59CCF3" w14:textId="77777777" w:rsidR="000E6831" w:rsidRPr="00BF158E" w:rsidRDefault="000E6831" w:rsidP="00112530">
      <w:pPr>
        <w:spacing w:after="0" w:line="240" w:lineRule="auto"/>
        <w:jc w:val="both"/>
        <w:rPr>
          <w:rFonts w:ascii="Arial" w:hAnsi="Arial" w:cs="Arial"/>
          <w:lang w:val="es-ES"/>
        </w:rPr>
      </w:pPr>
      <w:r w:rsidRPr="00112530">
        <w:rPr>
          <w:rFonts w:ascii="Arial" w:hAnsi="Arial" w:cs="Arial"/>
          <w:lang w:val="en-CA"/>
        </w:rPr>
        <w:t xml:space="preserve">University of Medical Sciences of Holguín. </w:t>
      </w:r>
      <w:r w:rsidRPr="00BF158E">
        <w:rPr>
          <w:rFonts w:ascii="Arial" w:hAnsi="Arial" w:cs="Arial"/>
          <w:lang w:val="es-ES"/>
        </w:rPr>
        <w:t>CUBA</w:t>
      </w:r>
    </w:p>
    <w:p w14:paraId="79BA613F" w14:textId="77777777" w:rsidR="00112530" w:rsidRDefault="00112530" w:rsidP="00112530">
      <w:pPr>
        <w:jc w:val="both"/>
        <w:rPr>
          <w:rFonts w:ascii="Arial" w:hAnsi="Arial" w:cs="Arial"/>
          <w:lang w:val="es-CU"/>
        </w:rPr>
      </w:pPr>
    </w:p>
    <w:p w14:paraId="0FA6A6ED" w14:textId="1F64D133" w:rsidR="009A0A2F" w:rsidRPr="00112530" w:rsidRDefault="009A0A2F" w:rsidP="00112530">
      <w:pPr>
        <w:jc w:val="both"/>
        <w:rPr>
          <w:rFonts w:ascii="Arial" w:hAnsi="Arial" w:cs="Arial"/>
          <w:lang w:val="es-CU"/>
        </w:rPr>
      </w:pPr>
      <w:r w:rsidRPr="00112530">
        <w:rPr>
          <w:rFonts w:ascii="Arial" w:hAnsi="Arial" w:cs="Arial"/>
          <w:lang w:val="es-CU"/>
        </w:rPr>
        <w:t>RESUMEN</w:t>
      </w:r>
    </w:p>
    <w:p w14:paraId="075E7A0A" w14:textId="7558750D" w:rsidR="009A0A2F" w:rsidRPr="00112530" w:rsidRDefault="009A0A2F" w:rsidP="00112530">
      <w:pPr>
        <w:jc w:val="both"/>
        <w:rPr>
          <w:rFonts w:ascii="Arial" w:hAnsi="Arial" w:cs="Arial"/>
          <w:lang w:val="es-CU"/>
        </w:rPr>
      </w:pPr>
      <w:r w:rsidRPr="00112530">
        <w:rPr>
          <w:rFonts w:ascii="Arial" w:hAnsi="Arial" w:cs="Arial"/>
          <w:lang w:val="es-CU"/>
        </w:rPr>
        <w:t>En 2019, las autoridades de la universidad médica donde trabajo me solicitaron impartir un curso de posgrado en inglés general, seguido de un curso en inglés médico, para un grupo de profesionales de la salud que necesitaban prepararse para ofrecer servicios médicos en países de habla inglesa o en otros países donde se requería dominio del inglés. Comencé el curso con médicos que tenían distintos niveles de conocimiento del idioma. Desde entonces, un total de</w:t>
      </w:r>
      <w:r w:rsidR="00BF158E">
        <w:rPr>
          <w:rFonts w:ascii="Arial" w:hAnsi="Arial" w:cs="Arial"/>
          <w:lang w:val="es-CU"/>
        </w:rPr>
        <w:t xml:space="preserve"> </w:t>
      </w:r>
      <w:r w:rsidR="00BF158E" w:rsidRPr="00BF158E">
        <w:rPr>
          <w:rFonts w:ascii="Arial" w:hAnsi="Arial" w:cs="Arial"/>
          <w:b/>
          <w:bCs/>
          <w:lang w:val="es-CU"/>
        </w:rPr>
        <w:t>27</w:t>
      </w:r>
      <w:r w:rsidRPr="00112530">
        <w:rPr>
          <w:rFonts w:ascii="Arial" w:hAnsi="Arial" w:cs="Arial"/>
          <w:lang w:val="es-CU"/>
        </w:rPr>
        <w:t xml:space="preserve"> profesionales de la salud de la provincia de Holguín </w:t>
      </w:r>
      <w:r w:rsidR="000E6831" w:rsidRPr="00112530">
        <w:rPr>
          <w:rFonts w:ascii="Arial" w:hAnsi="Arial" w:cs="Arial"/>
          <w:lang w:val="es-CU"/>
        </w:rPr>
        <w:t xml:space="preserve">que han recibido este curso, </w:t>
      </w:r>
      <w:r w:rsidRPr="00112530">
        <w:rPr>
          <w:rFonts w:ascii="Arial" w:hAnsi="Arial" w:cs="Arial"/>
          <w:lang w:val="es-CU"/>
        </w:rPr>
        <w:t>han brindado colaboración médica en más d</w:t>
      </w:r>
      <w:r w:rsidR="00BF158E">
        <w:rPr>
          <w:rFonts w:ascii="Arial" w:hAnsi="Arial" w:cs="Arial"/>
          <w:lang w:val="es-CU"/>
        </w:rPr>
        <w:t xml:space="preserve">e </w:t>
      </w:r>
      <w:r w:rsidR="00BF158E" w:rsidRPr="00BF158E">
        <w:rPr>
          <w:rFonts w:ascii="Arial" w:hAnsi="Arial" w:cs="Arial"/>
          <w:b/>
          <w:bCs/>
          <w:lang w:val="es-CU"/>
        </w:rPr>
        <w:t>15</w:t>
      </w:r>
      <w:r w:rsidR="00BF158E">
        <w:rPr>
          <w:rFonts w:ascii="Arial" w:hAnsi="Arial" w:cs="Arial"/>
          <w:b/>
          <w:bCs/>
          <w:lang w:val="es-CU"/>
        </w:rPr>
        <w:t xml:space="preserve"> </w:t>
      </w:r>
      <w:r w:rsidR="00BF158E" w:rsidRPr="00BF158E">
        <w:rPr>
          <w:rFonts w:ascii="Arial" w:hAnsi="Arial" w:cs="Arial"/>
          <w:b/>
          <w:bCs/>
          <w:lang w:val="es-CU"/>
        </w:rPr>
        <w:t>países</w:t>
      </w:r>
      <w:r w:rsidRPr="00112530">
        <w:rPr>
          <w:rFonts w:ascii="Arial" w:hAnsi="Arial" w:cs="Arial"/>
          <w:lang w:val="es-CU"/>
        </w:rPr>
        <w:t>.</w:t>
      </w:r>
    </w:p>
    <w:p w14:paraId="4E7C7DFD" w14:textId="77777777" w:rsidR="009A0A2F" w:rsidRPr="00112530" w:rsidRDefault="009A0A2F" w:rsidP="00112530">
      <w:pPr>
        <w:jc w:val="both"/>
        <w:rPr>
          <w:rFonts w:ascii="Arial" w:hAnsi="Arial" w:cs="Arial"/>
          <w:lang w:val="es-CU"/>
        </w:rPr>
      </w:pPr>
      <w:r w:rsidRPr="00112530">
        <w:rPr>
          <w:rFonts w:ascii="Arial" w:hAnsi="Arial" w:cs="Arial"/>
          <w:lang w:val="es-CU"/>
        </w:rPr>
        <w:t>Este trabajo expone las actividades realizadas por estos especialistas de la salud pública y su labor en diferentes países. También ofrece una sinopsis general de los esfuerzos realizados para preparar a estos profesionales para sus misiones en el extranjero y ayudarlos a superar con éxito las entrevistas de trabajo que debían enfrentar. Presentamos una visión general de las actividades desarrolladas y compartimos los resultados alcanzados.</w:t>
      </w:r>
    </w:p>
    <w:p w14:paraId="18FA4122" w14:textId="77777777" w:rsidR="009A0A2F" w:rsidRPr="00112530" w:rsidRDefault="009A0A2F" w:rsidP="00112530">
      <w:pPr>
        <w:jc w:val="both"/>
        <w:rPr>
          <w:rFonts w:ascii="Arial" w:hAnsi="Arial" w:cs="Arial"/>
          <w:lang w:val="es-CU"/>
        </w:rPr>
      </w:pPr>
      <w:r w:rsidRPr="00112530">
        <w:rPr>
          <w:rFonts w:ascii="Arial" w:hAnsi="Arial" w:cs="Arial"/>
          <w:lang w:val="es-CU"/>
        </w:rPr>
        <w:t>Con dedicación, los profesionales de la salud pueden convertirse en comunicadores competentes en inglés médico, lo cual es crucial para la práctica médica global. Para diseñar eficazmente escenarios médicos simulados, la planificación cuidadosa y los mecanismos de retroalimentación son esenciales.</w:t>
      </w:r>
    </w:p>
    <w:p w14:paraId="53A1703F" w14:textId="77777777" w:rsidR="009A0A2F" w:rsidRPr="00112530" w:rsidRDefault="009A0A2F" w:rsidP="00112530">
      <w:pPr>
        <w:jc w:val="both"/>
        <w:rPr>
          <w:rFonts w:ascii="Arial" w:hAnsi="Arial" w:cs="Arial"/>
          <w:lang w:val="es-CU"/>
        </w:rPr>
      </w:pPr>
      <w:r w:rsidRPr="00112530">
        <w:rPr>
          <w:rFonts w:ascii="Arial" w:hAnsi="Arial" w:cs="Arial"/>
          <w:lang w:val="es-CU"/>
        </w:rPr>
        <w:t>Palabras clave: inglés médico, colaboración, países extranjeros, curso de posgrado</w:t>
      </w:r>
    </w:p>
    <w:p w14:paraId="295B5281" w14:textId="77777777" w:rsidR="009A0A2F" w:rsidRPr="00112530" w:rsidRDefault="009A0A2F" w:rsidP="00112530">
      <w:pPr>
        <w:jc w:val="both"/>
        <w:rPr>
          <w:rFonts w:ascii="Arial" w:hAnsi="Arial" w:cs="Arial"/>
          <w:lang w:val="es-CU"/>
        </w:rPr>
      </w:pPr>
      <w:r w:rsidRPr="00112530">
        <w:rPr>
          <w:rFonts w:ascii="Arial" w:hAnsi="Arial" w:cs="Arial"/>
          <w:lang w:val="es-CU"/>
        </w:rPr>
        <w:t>UNA INTRODUCCIÓN MUY NECESARIA</w:t>
      </w:r>
    </w:p>
    <w:p w14:paraId="2F78EBD1" w14:textId="77777777" w:rsidR="009A0A2F" w:rsidRPr="00112530" w:rsidRDefault="009A0A2F" w:rsidP="00112530">
      <w:pPr>
        <w:jc w:val="both"/>
        <w:rPr>
          <w:rFonts w:ascii="Arial" w:hAnsi="Arial" w:cs="Arial"/>
          <w:lang w:val="es-CU"/>
        </w:rPr>
      </w:pPr>
      <w:r w:rsidRPr="00112530">
        <w:rPr>
          <w:rFonts w:ascii="Arial" w:hAnsi="Arial" w:cs="Arial"/>
          <w:lang w:val="es-CU"/>
        </w:rPr>
        <w:t>Es una frase popular entre los cubanos: “compartimos lo que tenemos, no lo que nos sobra”. De hecho, la motivación de la cooperación internacional de Cuba no se ha limitado a compartir recursos existentes, sino que ha buscado ampliar la capacidad para atender necesidades de salud en el extranjero.</w:t>
      </w:r>
    </w:p>
    <w:p w14:paraId="4CFB794E" w14:textId="77777777" w:rsidR="009A0A2F" w:rsidRPr="00112530" w:rsidRDefault="009A0A2F" w:rsidP="00112530">
      <w:pPr>
        <w:jc w:val="both"/>
        <w:rPr>
          <w:rFonts w:ascii="Arial" w:hAnsi="Arial" w:cs="Arial"/>
          <w:lang w:val="es-CU"/>
        </w:rPr>
      </w:pPr>
      <w:r w:rsidRPr="00112530">
        <w:rPr>
          <w:rFonts w:ascii="Arial" w:hAnsi="Arial" w:cs="Arial"/>
          <w:lang w:val="es-CU"/>
        </w:rPr>
        <w:t>Un principio fundamental de la asistencia médica cubana es que está centrada en las personas, no en las instituciones políticas. Cuba ha brindado colaboración médica incluso a países con los que no mantiene relaciones diplomáticas y cuyos gobiernos son políticamente hostiles.</w:t>
      </w:r>
    </w:p>
    <w:p w14:paraId="66699102" w14:textId="77777777" w:rsidR="009A0A2F" w:rsidRPr="00112530" w:rsidRDefault="009A0A2F" w:rsidP="00112530">
      <w:pPr>
        <w:jc w:val="both"/>
        <w:rPr>
          <w:rFonts w:ascii="Arial" w:hAnsi="Arial" w:cs="Arial"/>
          <w:lang w:val="es-CU"/>
        </w:rPr>
      </w:pPr>
      <w:r w:rsidRPr="00112530">
        <w:rPr>
          <w:rFonts w:ascii="Arial" w:hAnsi="Arial" w:cs="Arial"/>
          <w:lang w:val="es-CU"/>
        </w:rPr>
        <w:lastRenderedPageBreak/>
        <w:t>En 1959, Cuba contaba con solo 6,286 médicos para una población de 6 millones, lo que representaba una proporción de un médico por cada 1,064 habitantes. En apenas tres años, 1,402 de ellos decidieron emigrar a Estados Unidos, atraídos por mejores oportunidades profesionales y por una política migratoria favorable implementada por Washington en el marco de la guerra ideológica contra la Revolución Cubana. Con una proporción de un médico por cada 1,268 habitantes, la isla enfrentaba una grave crisis sanitaria.</w:t>
      </w:r>
    </w:p>
    <w:p w14:paraId="7AECD43D" w14:textId="77777777" w:rsidR="009A0A2F" w:rsidRPr="00112530" w:rsidRDefault="009A0A2F" w:rsidP="00112530">
      <w:pPr>
        <w:jc w:val="both"/>
        <w:rPr>
          <w:rFonts w:ascii="Arial" w:hAnsi="Arial" w:cs="Arial"/>
          <w:lang w:val="es-CU"/>
        </w:rPr>
      </w:pPr>
      <w:r w:rsidRPr="00112530">
        <w:rPr>
          <w:rFonts w:ascii="Arial" w:hAnsi="Arial" w:cs="Arial"/>
          <w:lang w:val="es-CU"/>
        </w:rPr>
        <w:t>Por ello, Cuba decidió convertir el desarrollo de un sistema de salud público, universal y gratuito en una prioridad nacional. Fundado en 1961, el Sistema Nacional de Salud (SNS), dependiente del Ministerio de Salud Pública, se estructuró en torno a siete principios:</w:t>
      </w:r>
    </w:p>
    <w:p w14:paraId="6A97122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1. </w:t>
      </w:r>
      <w:r w:rsidRPr="00112530">
        <w:rPr>
          <w:rFonts w:ascii="Arial" w:hAnsi="Arial" w:cs="Arial"/>
          <w:lang w:val="es-CU"/>
        </w:rPr>
        <w:tab/>
        <w:t>La salud es un derecho del pueblo.</w:t>
      </w:r>
    </w:p>
    <w:p w14:paraId="40A16FD0"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2. </w:t>
      </w:r>
      <w:r w:rsidRPr="00112530">
        <w:rPr>
          <w:rFonts w:ascii="Arial" w:hAnsi="Arial" w:cs="Arial"/>
          <w:lang w:val="es-CU"/>
        </w:rPr>
        <w:tab/>
        <w:t>La salud de la población es responsabilidad del Estado.</w:t>
      </w:r>
    </w:p>
    <w:p w14:paraId="0C4B5722"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3. </w:t>
      </w:r>
      <w:r w:rsidRPr="00112530">
        <w:rPr>
          <w:rFonts w:ascii="Arial" w:hAnsi="Arial" w:cs="Arial"/>
          <w:lang w:val="es-CU"/>
        </w:rPr>
        <w:tab/>
        <w:t>Los servicios de salud son igualmente accesibles para toda la población.</w:t>
      </w:r>
    </w:p>
    <w:p w14:paraId="415A5B4A"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4. </w:t>
      </w:r>
      <w:r w:rsidRPr="00112530">
        <w:rPr>
          <w:rFonts w:ascii="Arial" w:hAnsi="Arial" w:cs="Arial"/>
          <w:lang w:val="es-CU"/>
        </w:rPr>
        <w:tab/>
        <w:t>Las prácticas de salud tienen una sólida base científica.</w:t>
      </w:r>
    </w:p>
    <w:p w14:paraId="426CF89B"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5. </w:t>
      </w:r>
      <w:r w:rsidRPr="00112530">
        <w:rPr>
          <w:rFonts w:ascii="Arial" w:hAnsi="Arial" w:cs="Arial"/>
          <w:lang w:val="es-CU"/>
        </w:rPr>
        <w:tab/>
        <w:t>Las acciones de salud tienen una orientación preventiva.</w:t>
      </w:r>
    </w:p>
    <w:p w14:paraId="698A1A2A"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6. </w:t>
      </w:r>
      <w:r w:rsidRPr="00112530">
        <w:rPr>
          <w:rFonts w:ascii="Arial" w:hAnsi="Arial" w:cs="Arial"/>
          <w:lang w:val="es-CU"/>
        </w:rPr>
        <w:tab/>
        <w:t>La participación social es inherente al uso y desarrollo de los servicios de salud.</w:t>
      </w:r>
    </w:p>
    <w:p w14:paraId="07FECE24" w14:textId="721A9E83" w:rsidR="009A0A2F" w:rsidRPr="00112530" w:rsidRDefault="009A0A2F" w:rsidP="00112530">
      <w:pPr>
        <w:jc w:val="both"/>
        <w:rPr>
          <w:rFonts w:ascii="Arial" w:hAnsi="Arial" w:cs="Arial"/>
          <w:lang w:val="es-CU"/>
        </w:rPr>
      </w:pPr>
      <w:r w:rsidRPr="00112530">
        <w:rPr>
          <w:rFonts w:ascii="Arial" w:hAnsi="Arial" w:cs="Arial"/>
          <w:lang w:val="es-CU"/>
        </w:rPr>
        <w:t xml:space="preserve">7. </w:t>
      </w:r>
      <w:r w:rsidRPr="00112530">
        <w:rPr>
          <w:rFonts w:ascii="Arial" w:hAnsi="Arial" w:cs="Arial"/>
          <w:lang w:val="es-CU"/>
        </w:rPr>
        <w:tab/>
        <w:t>La solidaridad internacional será una práctica de los servicios de salud.</w:t>
      </w:r>
    </w:p>
    <w:p w14:paraId="319F5D87" w14:textId="77777777" w:rsidR="009A0A2F" w:rsidRPr="00112530" w:rsidRDefault="009A0A2F" w:rsidP="00112530">
      <w:pPr>
        <w:jc w:val="both"/>
        <w:rPr>
          <w:rFonts w:ascii="Arial" w:hAnsi="Arial" w:cs="Arial"/>
          <w:lang w:val="es-CU"/>
        </w:rPr>
      </w:pPr>
      <w:r w:rsidRPr="00112530">
        <w:rPr>
          <w:rFonts w:ascii="Arial" w:hAnsi="Arial" w:cs="Arial"/>
          <w:lang w:val="es-CU"/>
        </w:rPr>
        <w:t>Después del triunfo de la Revolución en enero de 1959, Cuba decidió emprender un proyecto de colaboración médica que se mantiene hasta la actualidad. La solidaridad internacional se convirtió en un pilar fundamental de su política exterior. Ya en 1960, Cuba envió una brigada médica de emergencia a Chile para apoyar la recuperación tras el terremoto de Valdivia. El programa se oficializó en 1963 como parte de la política exterior de apoyo a las luchas anticoloniales, comenzando con el envío de una pequeña brigada médica a Argelia, a pesar de que la mitad de los médicos del país habían emigrado tras la Revolución.</w:t>
      </w:r>
    </w:p>
    <w:p w14:paraId="49D3E48D" w14:textId="77777777" w:rsidR="009A0A2F" w:rsidRPr="00112530" w:rsidRDefault="009A0A2F" w:rsidP="00112530">
      <w:pPr>
        <w:jc w:val="both"/>
        <w:rPr>
          <w:rFonts w:ascii="Arial" w:hAnsi="Arial" w:cs="Arial"/>
          <w:lang w:val="es-CU"/>
        </w:rPr>
      </w:pPr>
      <w:r w:rsidRPr="00112530">
        <w:rPr>
          <w:rFonts w:ascii="Arial" w:hAnsi="Arial" w:cs="Arial"/>
          <w:lang w:val="es-CU"/>
        </w:rPr>
        <w:t>Desde entonces, Cuba ha extendido su solidaridad al resto del mundo, especialmente a América Latina, África y Asia. Las Naciones Unidas destacaron esta contribución: “Salvar vidas: esto es lo que Cuba está haciendo en el mundo”. Según la institución, la isla “tiene una larga historia de cooperación” con los países del Tercer Mundo. Durante desastres naturales, “los médicos cubanos son los primeros en llegar y los últimos en irse”.</w:t>
      </w:r>
    </w:p>
    <w:p w14:paraId="04166D98" w14:textId="5B446C9A" w:rsidR="009A0A2F" w:rsidRPr="00112530" w:rsidRDefault="009A0A2F" w:rsidP="00112530">
      <w:pPr>
        <w:jc w:val="both"/>
        <w:rPr>
          <w:rFonts w:ascii="Arial" w:hAnsi="Arial" w:cs="Arial"/>
          <w:lang w:val="es-CU"/>
        </w:rPr>
      </w:pPr>
      <w:r w:rsidRPr="00112530">
        <w:rPr>
          <w:rFonts w:ascii="Arial" w:hAnsi="Arial" w:cs="Arial"/>
          <w:lang w:val="es-CU"/>
        </w:rPr>
        <w:t>En más de 60 años de colaboración internacional, los médicos cubanos han salvado más de ocho millones de vidas y realizado casi 16 mil operaciones quirúrgicas.</w:t>
      </w:r>
    </w:p>
    <w:p w14:paraId="6B77030F"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La cooperación médica cubana es gratuita para los países de bajos ingresos. En cambio, los países de ingresos medios pagan por los servicios bajo acuerdos bilaterales. Por ejemplo, en Brasil, dentro del programa </w:t>
      </w:r>
      <w:r w:rsidRPr="00112530">
        <w:rPr>
          <w:rFonts w:ascii="Arial" w:hAnsi="Arial" w:cs="Arial"/>
          <w:i/>
          <w:iCs/>
          <w:lang w:val="es-CU"/>
        </w:rPr>
        <w:t>Mais Médicos</w:t>
      </w:r>
      <w:r w:rsidRPr="00112530">
        <w:rPr>
          <w:rFonts w:ascii="Arial" w:hAnsi="Arial" w:cs="Arial"/>
          <w:lang w:val="es-CU"/>
        </w:rPr>
        <w:t xml:space="preserve"> creado en 2013, </w:t>
      </w:r>
      <w:r w:rsidRPr="00112530">
        <w:rPr>
          <w:rFonts w:ascii="Arial" w:hAnsi="Arial" w:cs="Arial"/>
          <w:lang w:val="es-CU"/>
        </w:rPr>
        <w:lastRenderedPageBreak/>
        <w:t>el Estado brasileño pagaba 3,000 dólares mensuales por cada médico cubano, de los cuales una parte se destinaba directamente al profesional y el resto al financiamiento del sistema de salud cubano y otras misiones en países pobres.</w:t>
      </w:r>
    </w:p>
    <w:p w14:paraId="2A9B99E8" w14:textId="6D67429F" w:rsidR="009A0A2F" w:rsidRPr="00112530" w:rsidRDefault="009A0A2F" w:rsidP="00112530">
      <w:pPr>
        <w:jc w:val="both"/>
        <w:rPr>
          <w:rFonts w:ascii="Arial" w:hAnsi="Arial" w:cs="Arial"/>
          <w:lang w:val="es-CU"/>
        </w:rPr>
      </w:pPr>
      <w:r w:rsidRPr="00112530">
        <w:rPr>
          <w:rFonts w:ascii="Arial" w:hAnsi="Arial" w:cs="Arial"/>
          <w:lang w:val="es-CU"/>
        </w:rPr>
        <w:t>Entre 1959 y 2020, Cuba realizó cerca de 600,000 misiones en 158 países, con la participación de 326,000 profesionales de la salud. Se llevaron a cabo más de 1,998 millones de consultas médicas, 4</w:t>
      </w:r>
      <w:r w:rsidR="000E6831" w:rsidRPr="00112530">
        <w:rPr>
          <w:rFonts w:ascii="Arial" w:hAnsi="Arial" w:cs="Arial"/>
          <w:lang w:val="es-CU"/>
        </w:rPr>
        <w:t>,</w:t>
      </w:r>
      <w:r w:rsidRPr="00112530">
        <w:rPr>
          <w:rFonts w:ascii="Arial" w:hAnsi="Arial" w:cs="Arial"/>
          <w:lang w:val="es-CU"/>
        </w:rPr>
        <w:t>3 millones de partos, 14</w:t>
      </w:r>
      <w:r w:rsidR="000E6831" w:rsidRPr="00112530">
        <w:rPr>
          <w:rFonts w:ascii="Arial" w:hAnsi="Arial" w:cs="Arial"/>
          <w:lang w:val="es-CU"/>
        </w:rPr>
        <w:t>,</w:t>
      </w:r>
      <w:r w:rsidRPr="00112530">
        <w:rPr>
          <w:rFonts w:ascii="Arial" w:hAnsi="Arial" w:cs="Arial"/>
          <w:lang w:val="es-CU"/>
        </w:rPr>
        <w:t>5 millones de cirugías y se vacunaron más de 12 millones de mujeres embarazadas y niños.</w:t>
      </w:r>
    </w:p>
    <w:p w14:paraId="2E6C2110" w14:textId="77777777" w:rsidR="009A0A2F" w:rsidRPr="00112530" w:rsidRDefault="009A0A2F" w:rsidP="00112530">
      <w:pPr>
        <w:jc w:val="both"/>
        <w:rPr>
          <w:rFonts w:ascii="Arial" w:hAnsi="Arial" w:cs="Arial"/>
          <w:lang w:val="es-CU"/>
        </w:rPr>
      </w:pPr>
      <w:r w:rsidRPr="00112530">
        <w:rPr>
          <w:rFonts w:ascii="Arial" w:hAnsi="Arial" w:cs="Arial"/>
          <w:lang w:val="es-CU"/>
        </w:rPr>
        <w:t>La cooperación se ha desarrollado en el marco de la cooperación Sur-Sur, sin fines lucrativos, como expresión de solidaridad. En muchos casos, la ayuda ha sido gratuita, aunque desde 1977 algunos países de altos ingresos (principalmente productores de petróleo) ofrecieron compensación.</w:t>
      </w:r>
    </w:p>
    <w:p w14:paraId="195DE391" w14:textId="119ABEFD" w:rsidR="009A0A2F" w:rsidRPr="00112530" w:rsidRDefault="009A0A2F" w:rsidP="00112530">
      <w:pPr>
        <w:jc w:val="both"/>
        <w:rPr>
          <w:rFonts w:ascii="Arial" w:hAnsi="Arial" w:cs="Arial"/>
          <w:lang w:val="es-CU"/>
        </w:rPr>
      </w:pPr>
      <w:r w:rsidRPr="00112530">
        <w:rPr>
          <w:rFonts w:ascii="Arial" w:hAnsi="Arial" w:cs="Arial"/>
          <w:lang w:val="es-CU"/>
        </w:rPr>
        <w:t>El Programa Integral de Salud para Centroamérica, el Caribe y África, creado en 1998 tras el huracán Mitch, es considerado por el PNUD como uno de los ejemplos más exitosos de cooperación cubana. Este programa mejoró indicadores de salud y redujo la mortalidad infantil en las regiones donde se aplicó.</w:t>
      </w:r>
    </w:p>
    <w:p w14:paraId="2D30C414" w14:textId="075FB2A7" w:rsidR="009A0A2F" w:rsidRPr="00112530" w:rsidRDefault="009A0A2F" w:rsidP="00112530">
      <w:pPr>
        <w:jc w:val="both"/>
        <w:rPr>
          <w:rFonts w:ascii="Arial" w:hAnsi="Arial" w:cs="Arial"/>
          <w:lang w:val="es-CU"/>
        </w:rPr>
      </w:pPr>
      <w:r w:rsidRPr="00112530">
        <w:rPr>
          <w:rFonts w:ascii="Arial" w:hAnsi="Arial" w:cs="Arial"/>
          <w:lang w:val="es-CU"/>
        </w:rPr>
        <w:t>Cuba también ha invertido en biotecnología, creando una industria de excelencia con fuerte respaldo estatal. Durante la pandemia de C</w:t>
      </w:r>
      <w:r w:rsidR="000E6831" w:rsidRPr="00112530">
        <w:rPr>
          <w:rFonts w:ascii="Arial" w:hAnsi="Arial" w:cs="Arial"/>
          <w:lang w:val="es-CU"/>
        </w:rPr>
        <w:t>OVID</w:t>
      </w:r>
      <w:r w:rsidRPr="00112530">
        <w:rPr>
          <w:rFonts w:ascii="Arial" w:hAnsi="Arial" w:cs="Arial"/>
          <w:lang w:val="es-CU"/>
        </w:rPr>
        <w:t>-19, la isla respondió con brigadas médicas enviadas a más de 20 países, incluyendo Italia, Andorra, Francia, Jamaica, Argentina y otros.</w:t>
      </w:r>
    </w:p>
    <w:p w14:paraId="42DF1040" w14:textId="77777777" w:rsidR="009A0A2F" w:rsidRPr="00112530" w:rsidRDefault="009A0A2F" w:rsidP="00112530">
      <w:pPr>
        <w:jc w:val="both"/>
        <w:rPr>
          <w:rFonts w:ascii="Arial" w:hAnsi="Arial" w:cs="Arial"/>
          <w:lang w:val="es-CU"/>
        </w:rPr>
      </w:pPr>
      <w:r w:rsidRPr="00112530">
        <w:rPr>
          <w:rFonts w:ascii="Arial" w:hAnsi="Arial" w:cs="Arial"/>
          <w:lang w:val="es-CU"/>
        </w:rPr>
        <w:t>DESARROLLO</w:t>
      </w:r>
    </w:p>
    <w:p w14:paraId="027F510E" w14:textId="77777777" w:rsidR="009A0A2F" w:rsidRPr="00112530" w:rsidRDefault="009A0A2F" w:rsidP="00112530">
      <w:pPr>
        <w:jc w:val="both"/>
        <w:rPr>
          <w:rFonts w:ascii="Arial" w:hAnsi="Arial" w:cs="Arial"/>
          <w:lang w:val="es-CU"/>
        </w:rPr>
      </w:pPr>
      <w:r w:rsidRPr="00112530">
        <w:rPr>
          <w:rFonts w:ascii="Arial" w:hAnsi="Arial" w:cs="Arial"/>
          <w:lang w:val="es-CU"/>
        </w:rPr>
        <w:t>En 2019, las autoridades de la universidad médica donde trabajo me solicitaron diseñar un curso de posgrado en inglés médico para preparar a profesionales de la salud de Holguín, de modo que pudieran colaborar en países de habla inglesa o en otros donde el inglés fuera necesario como segunda lengua.</w:t>
      </w:r>
    </w:p>
    <w:p w14:paraId="6955257B" w14:textId="77777777" w:rsidR="009A0A2F" w:rsidRPr="00112530" w:rsidRDefault="009A0A2F" w:rsidP="00112530">
      <w:pPr>
        <w:jc w:val="both"/>
        <w:rPr>
          <w:rFonts w:ascii="Arial" w:hAnsi="Arial" w:cs="Arial"/>
          <w:lang w:val="es-CU"/>
        </w:rPr>
      </w:pPr>
      <w:r w:rsidRPr="00112530">
        <w:rPr>
          <w:rFonts w:ascii="Arial" w:hAnsi="Arial" w:cs="Arial"/>
          <w:lang w:val="es-CU"/>
        </w:rPr>
        <w:t>Un equipo de profesores, bajo mi dirección, creó un programa que cubría los principales aspectos de la preparación. El curso combinaba inglés general con inglés médico especializado.</w:t>
      </w:r>
    </w:p>
    <w:p w14:paraId="028BBDA6" w14:textId="77777777" w:rsidR="009A0A2F" w:rsidRPr="00112530" w:rsidRDefault="009A0A2F" w:rsidP="00112530">
      <w:pPr>
        <w:jc w:val="both"/>
        <w:rPr>
          <w:rFonts w:ascii="Arial" w:hAnsi="Arial" w:cs="Arial"/>
          <w:lang w:val="es-CU"/>
        </w:rPr>
      </w:pPr>
      <w:r w:rsidRPr="00112530">
        <w:rPr>
          <w:rFonts w:ascii="Arial" w:hAnsi="Arial" w:cs="Arial"/>
          <w:lang w:val="es-CU"/>
        </w:rPr>
        <w:t>Se incluyeron actividades como:</w:t>
      </w:r>
    </w:p>
    <w:p w14:paraId="45F74B3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Entrevistas con pacientes.</w:t>
      </w:r>
    </w:p>
    <w:p w14:paraId="3B0E5D5F"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Presentación de casos clínicos.</w:t>
      </w:r>
    </w:p>
    <w:p w14:paraId="3120D9CF"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Manejo de emergencias (paro cardíaco, trauma, reanimación).</w:t>
      </w:r>
    </w:p>
    <w:p w14:paraId="54509AF0"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Uso de vocabulario médico y abreviaturas.</w:t>
      </w:r>
    </w:p>
    <w:p w14:paraId="3354C0A1"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Diferenciación entre lenguaje técnico y lenguaje sencillo para pacientes.</w:t>
      </w:r>
    </w:p>
    <w:p w14:paraId="556EB95A"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Competencia cultural y sensibilidad comunicativa.</w:t>
      </w:r>
    </w:p>
    <w:p w14:paraId="13C99BDF"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Recursos multimedia (videos, audios, podcasts).</w:t>
      </w:r>
    </w:p>
    <w:p w14:paraId="6C2497C0" w14:textId="386D7C40" w:rsidR="009A0A2F" w:rsidRPr="00112530" w:rsidRDefault="009A0A2F" w:rsidP="00112530">
      <w:pPr>
        <w:jc w:val="both"/>
        <w:rPr>
          <w:rFonts w:ascii="Arial" w:hAnsi="Arial" w:cs="Arial"/>
          <w:lang w:val="es-CU"/>
        </w:rPr>
      </w:pPr>
      <w:r w:rsidRPr="00112530">
        <w:rPr>
          <w:rFonts w:ascii="Arial" w:hAnsi="Arial" w:cs="Arial"/>
          <w:lang w:val="es-CU"/>
        </w:rPr>
        <w:lastRenderedPageBreak/>
        <w:t xml:space="preserve">• </w:t>
      </w:r>
      <w:r w:rsidRPr="00112530">
        <w:rPr>
          <w:rFonts w:ascii="Arial" w:hAnsi="Arial" w:cs="Arial"/>
          <w:lang w:val="es-CU"/>
        </w:rPr>
        <w:tab/>
        <w:t>Retroalimentación en tiempo real y autoevaluación.</w:t>
      </w:r>
    </w:p>
    <w:p w14:paraId="7778D127" w14:textId="7D5567BD" w:rsidR="009A0A2F" w:rsidRPr="00112530" w:rsidRDefault="009A0A2F" w:rsidP="00112530">
      <w:pPr>
        <w:jc w:val="both"/>
        <w:rPr>
          <w:rFonts w:ascii="Arial" w:hAnsi="Arial" w:cs="Arial"/>
          <w:lang w:val="es-CU"/>
        </w:rPr>
      </w:pPr>
      <w:r w:rsidRPr="00112530">
        <w:rPr>
          <w:rFonts w:ascii="Arial" w:hAnsi="Arial" w:cs="Arial"/>
          <w:lang w:val="es-CU"/>
        </w:rPr>
        <w:t>Sabíamos que implementar escenarios médicos simulados en un programa de inglés médico para doctores que aspiraban a trabajar en países de habla inglesa requería adaptar las actividades tanto a las necesidades lingüísticas como profesionales. Estos fueron los aspectos que tomamos en cuenta:</w:t>
      </w:r>
    </w:p>
    <w:p w14:paraId="70FCB9D4"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1. </w:t>
      </w:r>
      <w:r w:rsidRPr="00112530">
        <w:rPr>
          <w:rFonts w:ascii="Arial" w:hAnsi="Arial" w:cs="Arial"/>
          <w:lang w:val="es-CU"/>
        </w:rPr>
        <w:tab/>
        <w:t>Definir objetivos del programa</w:t>
      </w:r>
    </w:p>
    <w:p w14:paraId="2A71F32D" w14:textId="77777777" w:rsidR="009A0A2F" w:rsidRPr="00112530" w:rsidRDefault="009A0A2F" w:rsidP="00112530">
      <w:pPr>
        <w:jc w:val="both"/>
        <w:rPr>
          <w:rFonts w:ascii="Arial" w:hAnsi="Arial" w:cs="Arial"/>
          <w:lang w:val="es-CU"/>
        </w:rPr>
      </w:pPr>
      <w:r w:rsidRPr="00112530">
        <w:rPr>
          <w:rFonts w:ascii="Arial" w:hAnsi="Arial" w:cs="Arial"/>
          <w:lang w:val="es-CU"/>
        </w:rPr>
        <w:t>Combinar habilidades lingüísticas en inglés médico con destrezas de comunicación práctica. Por ejemplo:</w:t>
      </w:r>
    </w:p>
    <w:p w14:paraId="708AD43F"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Realizar entrevistas con pacientes.</w:t>
      </w:r>
    </w:p>
    <w:p w14:paraId="18FD58F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Presentar casos clínicos durante las rondas médicas.</w:t>
      </w:r>
    </w:p>
    <w:p w14:paraId="4A4BD586"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2. </w:t>
      </w:r>
      <w:r w:rsidRPr="00112530">
        <w:rPr>
          <w:rFonts w:ascii="Arial" w:hAnsi="Arial" w:cs="Arial"/>
          <w:lang w:val="es-CU"/>
        </w:rPr>
        <w:tab/>
        <w:t>Seleccionar escenarios comunes</w:t>
      </w:r>
    </w:p>
    <w:p w14:paraId="5A4B59EF" w14:textId="77777777" w:rsidR="009A0A2F" w:rsidRPr="00112530" w:rsidRDefault="009A0A2F" w:rsidP="00112530">
      <w:pPr>
        <w:jc w:val="both"/>
        <w:rPr>
          <w:rFonts w:ascii="Arial" w:hAnsi="Arial" w:cs="Arial"/>
          <w:lang w:val="es-CU"/>
        </w:rPr>
      </w:pPr>
      <w:r w:rsidRPr="00112530">
        <w:rPr>
          <w:rFonts w:ascii="Arial" w:hAnsi="Arial" w:cs="Arial"/>
          <w:lang w:val="es-CU"/>
        </w:rPr>
        <w:t>Diseñar situaciones relevantes para las especialidades de los médicos y los entornos clínicos más probables, tales como:</w:t>
      </w:r>
    </w:p>
    <w:p w14:paraId="17C60104"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Explicar diagnósticos o tratamientos a pacientes.</w:t>
      </w:r>
    </w:p>
    <w:p w14:paraId="2221AC1B"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Manejar emergencias como paro cardíaco, trauma o reanimación cardiopulmonar.</w:t>
      </w:r>
    </w:p>
    <w:p w14:paraId="00D43D63" w14:textId="6EE69602" w:rsidR="009A0A2F" w:rsidRPr="00112530" w:rsidRDefault="009A0A2F" w:rsidP="00112530">
      <w:pPr>
        <w:jc w:val="both"/>
        <w:rPr>
          <w:rFonts w:ascii="Arial" w:hAnsi="Arial" w:cs="Arial"/>
          <w:lang w:val="es-CU"/>
        </w:rPr>
      </w:pPr>
      <w:r w:rsidRPr="00112530">
        <w:rPr>
          <w:rFonts w:ascii="Arial" w:hAnsi="Arial" w:cs="Arial"/>
          <w:lang w:val="es-CU"/>
        </w:rPr>
        <w:t xml:space="preserve">3. </w:t>
      </w:r>
      <w:r w:rsidRPr="00112530">
        <w:rPr>
          <w:rFonts w:ascii="Arial" w:hAnsi="Arial" w:cs="Arial"/>
          <w:lang w:val="es-CU"/>
        </w:rPr>
        <w:tab/>
        <w:t>Incorporar vocabulario médico</w:t>
      </w:r>
      <w:r w:rsidR="000E6831" w:rsidRPr="00112530">
        <w:rPr>
          <w:rFonts w:ascii="Arial" w:hAnsi="Arial" w:cs="Arial"/>
          <w:lang w:val="es-CU"/>
        </w:rPr>
        <w:t>.</w:t>
      </w:r>
    </w:p>
    <w:p w14:paraId="6943AD91" w14:textId="04DB55DB"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 xml:space="preserve">Terminología de anatomía, fisiología, enfermedades, procedimientos, farmacología y </w:t>
      </w:r>
      <w:r w:rsidR="000E6831" w:rsidRPr="00112530">
        <w:rPr>
          <w:rFonts w:ascii="Arial" w:hAnsi="Arial" w:cs="Arial"/>
          <w:lang w:val="es-CU"/>
        </w:rPr>
        <w:t xml:space="preserve">        </w:t>
      </w:r>
      <w:r w:rsidRPr="00112530">
        <w:rPr>
          <w:rFonts w:ascii="Arial" w:hAnsi="Arial" w:cs="Arial"/>
          <w:lang w:val="es-CU"/>
        </w:rPr>
        <w:t>tratamientos.</w:t>
      </w:r>
    </w:p>
    <w:p w14:paraId="64669321"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Práctica de abreviaturas médicas comunes en sistemas de salud anglófonos.</w:t>
      </w:r>
    </w:p>
    <w:p w14:paraId="4E273D2B"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Diferenciar lenguaje técnico de lenguaje sencillo para pacientes.</w:t>
      </w:r>
    </w:p>
    <w:p w14:paraId="52626ED7"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4. </w:t>
      </w:r>
      <w:r w:rsidRPr="00112530">
        <w:rPr>
          <w:rFonts w:ascii="Arial" w:hAnsi="Arial" w:cs="Arial"/>
          <w:lang w:val="es-CU"/>
        </w:rPr>
        <w:tab/>
        <w:t>Juego de roles con enfoque lingüístico</w:t>
      </w:r>
    </w:p>
    <w:p w14:paraId="25430E3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Profesores o compañeros actúan como pacientes mientras los médicos practican habilidades de consulta.</w:t>
      </w:r>
    </w:p>
    <w:p w14:paraId="188615BA"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Entrevistas médico-paciente destacando frases esenciales, expresiones de cortesía y matices culturales.</w:t>
      </w:r>
    </w:p>
    <w:p w14:paraId="6AFC32B2"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Enseñar la diferencia entre inglés formal e informal.</w:t>
      </w:r>
    </w:p>
    <w:p w14:paraId="6831C45B" w14:textId="6D79594B" w:rsidR="009A0A2F" w:rsidRPr="00112530" w:rsidRDefault="009A0A2F" w:rsidP="00112530">
      <w:pPr>
        <w:jc w:val="both"/>
        <w:rPr>
          <w:rFonts w:ascii="Arial" w:hAnsi="Arial" w:cs="Arial"/>
          <w:lang w:val="es-CU"/>
        </w:rPr>
      </w:pPr>
      <w:r w:rsidRPr="00112530">
        <w:rPr>
          <w:rFonts w:ascii="Arial" w:hAnsi="Arial" w:cs="Arial"/>
          <w:lang w:val="es-CU"/>
        </w:rPr>
        <w:t xml:space="preserve">5. </w:t>
      </w:r>
      <w:r w:rsidRPr="00112530">
        <w:rPr>
          <w:rFonts w:ascii="Arial" w:hAnsi="Arial" w:cs="Arial"/>
          <w:lang w:val="es-CU"/>
        </w:rPr>
        <w:tab/>
        <w:t>Introducir competencia cultural</w:t>
      </w:r>
      <w:r w:rsidR="000E6831" w:rsidRPr="00112530">
        <w:rPr>
          <w:rFonts w:ascii="Arial" w:hAnsi="Arial" w:cs="Arial"/>
          <w:lang w:val="es-CU"/>
        </w:rPr>
        <w:t>.</w:t>
      </w:r>
    </w:p>
    <w:p w14:paraId="5846D443"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Sensibilidad lingüística y cultural al comunicarse con poblaciones diversas.</w:t>
      </w:r>
    </w:p>
    <w:p w14:paraId="3049FC30"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Escucha activa y empatía.</w:t>
      </w:r>
    </w:p>
    <w:p w14:paraId="215C7BDB"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Características culturales de los lugares donde se brindará colaboración.</w:t>
      </w:r>
    </w:p>
    <w:p w14:paraId="74083FCC" w14:textId="63638EED" w:rsidR="009A0A2F" w:rsidRPr="00112530" w:rsidRDefault="009A0A2F" w:rsidP="00112530">
      <w:pPr>
        <w:jc w:val="both"/>
        <w:rPr>
          <w:rFonts w:ascii="Arial" w:hAnsi="Arial" w:cs="Arial"/>
          <w:lang w:val="es-CU"/>
        </w:rPr>
      </w:pPr>
      <w:r w:rsidRPr="00112530">
        <w:rPr>
          <w:rFonts w:ascii="Arial" w:hAnsi="Arial" w:cs="Arial"/>
          <w:lang w:val="es-CU"/>
        </w:rPr>
        <w:t xml:space="preserve">6. </w:t>
      </w:r>
      <w:r w:rsidRPr="00112530">
        <w:rPr>
          <w:rFonts w:ascii="Arial" w:hAnsi="Arial" w:cs="Arial"/>
          <w:lang w:val="es-CU"/>
        </w:rPr>
        <w:tab/>
        <w:t>Uso de recursos multimedia</w:t>
      </w:r>
      <w:r w:rsidR="000E6831" w:rsidRPr="00112530">
        <w:rPr>
          <w:rFonts w:ascii="Arial" w:hAnsi="Arial" w:cs="Arial"/>
          <w:lang w:val="es-CU"/>
        </w:rPr>
        <w:t>.</w:t>
      </w:r>
    </w:p>
    <w:p w14:paraId="7B845AA2" w14:textId="77777777" w:rsidR="009A0A2F" w:rsidRPr="00112530" w:rsidRDefault="009A0A2F" w:rsidP="00112530">
      <w:pPr>
        <w:jc w:val="both"/>
        <w:rPr>
          <w:rFonts w:ascii="Arial" w:hAnsi="Arial" w:cs="Arial"/>
          <w:lang w:val="es-CU"/>
        </w:rPr>
      </w:pPr>
      <w:r w:rsidRPr="00112530">
        <w:rPr>
          <w:rFonts w:ascii="Arial" w:hAnsi="Arial" w:cs="Arial"/>
          <w:lang w:val="es-CU"/>
        </w:rPr>
        <w:lastRenderedPageBreak/>
        <w:t xml:space="preserve">• </w:t>
      </w:r>
      <w:r w:rsidRPr="00112530">
        <w:rPr>
          <w:rFonts w:ascii="Arial" w:hAnsi="Arial" w:cs="Arial"/>
          <w:lang w:val="es-CU"/>
        </w:rPr>
        <w:tab/>
        <w:t>Videos de simulaciones médicas.</w:t>
      </w:r>
    </w:p>
    <w:p w14:paraId="1F95FDDA"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Grabaciones de conferencias o pódcast para mejorar la comprensión auditiva.</w:t>
      </w:r>
    </w:p>
    <w:p w14:paraId="5838578E" w14:textId="7D6EFD86" w:rsidR="009A0A2F" w:rsidRPr="00112530" w:rsidRDefault="009A0A2F" w:rsidP="00112530">
      <w:pPr>
        <w:jc w:val="both"/>
        <w:rPr>
          <w:rFonts w:ascii="Arial" w:hAnsi="Arial" w:cs="Arial"/>
          <w:lang w:val="es-CU"/>
        </w:rPr>
      </w:pPr>
      <w:r w:rsidRPr="00112530">
        <w:rPr>
          <w:rFonts w:ascii="Arial" w:hAnsi="Arial" w:cs="Arial"/>
          <w:lang w:val="es-CU"/>
        </w:rPr>
        <w:t xml:space="preserve">7. </w:t>
      </w:r>
      <w:r w:rsidRPr="00112530">
        <w:rPr>
          <w:rFonts w:ascii="Arial" w:hAnsi="Arial" w:cs="Arial"/>
          <w:lang w:val="es-CU"/>
        </w:rPr>
        <w:tab/>
        <w:t>Retroalimentación en tiempo real</w:t>
      </w:r>
      <w:r w:rsidR="000E6831" w:rsidRPr="00112530">
        <w:rPr>
          <w:rFonts w:ascii="Arial" w:hAnsi="Arial" w:cs="Arial"/>
          <w:lang w:val="es-CU"/>
        </w:rPr>
        <w:t>.</w:t>
      </w:r>
    </w:p>
    <w:p w14:paraId="0483C7B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Corrección del uso de terminología médica y gramática.</w:t>
      </w:r>
    </w:p>
    <w:p w14:paraId="4E927FB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Evaluación de claridad y tono comunicativo.</w:t>
      </w:r>
    </w:p>
    <w:p w14:paraId="653B6CF2"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Observación de habilidades interpersonales y culturales.</w:t>
      </w:r>
    </w:p>
    <w:p w14:paraId="33CF6059"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8. </w:t>
      </w:r>
      <w:r w:rsidRPr="00112530">
        <w:rPr>
          <w:rFonts w:ascii="Arial" w:hAnsi="Arial" w:cs="Arial"/>
          <w:lang w:val="es-CU"/>
        </w:rPr>
        <w:tab/>
        <w:t>Fomentar reflexión y autocorrección</w:t>
      </w:r>
    </w:p>
    <w:p w14:paraId="35B00768"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Pedir a los participantes que reflexionen sobre su desempeño y propongan mejoras.</w:t>
      </w:r>
    </w:p>
    <w:p w14:paraId="3D18E8CA" w14:textId="2600FF4F" w:rsidR="009A0A2F" w:rsidRPr="00112530" w:rsidRDefault="009A0A2F" w:rsidP="00112530">
      <w:pPr>
        <w:jc w:val="both"/>
        <w:rPr>
          <w:rFonts w:ascii="Arial" w:hAnsi="Arial" w:cs="Arial"/>
          <w:lang w:val="es-CU"/>
        </w:rPr>
      </w:pPr>
      <w:r w:rsidRPr="00112530">
        <w:rPr>
          <w:rFonts w:ascii="Arial" w:hAnsi="Arial" w:cs="Arial"/>
          <w:lang w:val="es-CU"/>
        </w:rPr>
        <w:t xml:space="preserve">9. </w:t>
      </w:r>
      <w:r w:rsidRPr="00112530">
        <w:rPr>
          <w:rFonts w:ascii="Arial" w:hAnsi="Arial" w:cs="Arial"/>
          <w:lang w:val="es-CU"/>
        </w:rPr>
        <w:tab/>
        <w:t>Evaluar progreso</w:t>
      </w:r>
      <w:r w:rsidR="000E6831" w:rsidRPr="00112530">
        <w:rPr>
          <w:rFonts w:ascii="Arial" w:hAnsi="Arial" w:cs="Arial"/>
          <w:lang w:val="es-CU"/>
        </w:rPr>
        <w:t>.</w:t>
      </w:r>
    </w:p>
    <w:p w14:paraId="7FA75636"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Pruebas sobre entrevistas con pacientes, manejo de emergencias y presentaciones en inglés.</w:t>
      </w:r>
    </w:p>
    <w:p w14:paraId="51A344BC" w14:textId="77777777" w:rsidR="009A0A2F" w:rsidRPr="00112530" w:rsidRDefault="009A0A2F" w:rsidP="00112530">
      <w:pPr>
        <w:jc w:val="both"/>
        <w:rPr>
          <w:rFonts w:ascii="Arial" w:hAnsi="Arial" w:cs="Arial"/>
          <w:lang w:val="es-CU"/>
        </w:rPr>
      </w:pPr>
    </w:p>
    <w:p w14:paraId="7F90C885" w14:textId="77777777" w:rsidR="009A0A2F" w:rsidRPr="00112530" w:rsidRDefault="009A0A2F" w:rsidP="00112530">
      <w:pPr>
        <w:jc w:val="both"/>
        <w:rPr>
          <w:rFonts w:ascii="Arial" w:hAnsi="Arial" w:cs="Arial"/>
          <w:i/>
          <w:iCs/>
          <w:u w:val="single"/>
          <w:lang w:val="es-CU"/>
        </w:rPr>
      </w:pPr>
      <w:r w:rsidRPr="00112530">
        <w:rPr>
          <w:rFonts w:ascii="Arial" w:hAnsi="Arial" w:cs="Arial"/>
          <w:i/>
          <w:iCs/>
          <w:u w:val="single"/>
          <w:lang w:val="es-CU"/>
        </w:rPr>
        <w:t>Plan del curso</w:t>
      </w:r>
    </w:p>
    <w:p w14:paraId="7069898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Duración total: 360 horas.</w:t>
      </w:r>
    </w:p>
    <w:p w14:paraId="1BCEF484"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Lecciones: 2 horas cada una, 3 veces por semana.</w:t>
      </w:r>
    </w:p>
    <w:p w14:paraId="6D871D07"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Organización:</w:t>
      </w:r>
    </w:p>
    <w:p w14:paraId="737194C5"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150 horas de sesiones teóricas.</w:t>
      </w:r>
    </w:p>
    <w:p w14:paraId="676533E3"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120 horas de estudio independiente.</w:t>
      </w:r>
    </w:p>
    <w:p w14:paraId="30848214"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20 horas de evaluaciones parciales.</w:t>
      </w:r>
    </w:p>
    <w:p w14:paraId="667F0158"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10 horas de evaluación final.</w:t>
      </w:r>
    </w:p>
    <w:p w14:paraId="31638322" w14:textId="77777777" w:rsidR="009A0A2F" w:rsidRPr="00112530" w:rsidRDefault="009A0A2F" w:rsidP="00112530">
      <w:pPr>
        <w:jc w:val="both"/>
        <w:rPr>
          <w:rFonts w:ascii="Arial" w:hAnsi="Arial" w:cs="Arial"/>
          <w:lang w:val="es-CU"/>
        </w:rPr>
      </w:pPr>
      <w:r w:rsidRPr="00112530">
        <w:rPr>
          <w:rFonts w:ascii="Arial" w:hAnsi="Arial" w:cs="Arial"/>
          <w:lang w:val="es-CU"/>
        </w:rPr>
        <w:t>Formas de enseñanza:</w:t>
      </w:r>
    </w:p>
    <w:p w14:paraId="51AA73FC"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Conferencias.</w:t>
      </w:r>
    </w:p>
    <w:p w14:paraId="13307313"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Clases prácticas.</w:t>
      </w:r>
    </w:p>
    <w:p w14:paraId="44BB624A"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Seminarios.</w:t>
      </w:r>
    </w:p>
    <w:p w14:paraId="63B6882C"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Talleres.</w:t>
      </w:r>
    </w:p>
    <w:p w14:paraId="6C92F146" w14:textId="77777777" w:rsidR="009A0A2F" w:rsidRPr="00112530" w:rsidRDefault="009A0A2F" w:rsidP="00112530">
      <w:pPr>
        <w:jc w:val="both"/>
        <w:rPr>
          <w:rFonts w:ascii="Arial" w:hAnsi="Arial" w:cs="Arial"/>
          <w:lang w:val="es-CU"/>
        </w:rPr>
      </w:pPr>
      <w:r w:rsidRPr="00112530">
        <w:rPr>
          <w:rFonts w:ascii="Arial" w:hAnsi="Arial" w:cs="Arial"/>
          <w:lang w:val="es-CU"/>
        </w:rPr>
        <w:t>Objetivo general:</w:t>
      </w:r>
    </w:p>
    <w:p w14:paraId="5C3EFCD8" w14:textId="77777777" w:rsidR="009A0A2F" w:rsidRPr="00112530" w:rsidRDefault="009A0A2F" w:rsidP="00112530">
      <w:pPr>
        <w:jc w:val="both"/>
        <w:rPr>
          <w:rFonts w:ascii="Arial" w:hAnsi="Arial" w:cs="Arial"/>
          <w:lang w:val="es-CU"/>
        </w:rPr>
      </w:pPr>
      <w:r w:rsidRPr="00112530">
        <w:rPr>
          <w:rFonts w:ascii="Arial" w:hAnsi="Arial" w:cs="Arial"/>
          <w:lang w:val="es-CU"/>
        </w:rPr>
        <w:t>Al finalizar el curso, los estudiantes deben alcanzar el nivel B1 de inglés según el MCER, comprendiendo inglés hablado a velocidad moderada, expresándose con construcciones básicas y escribiendo de manera aceptable en inglés.</w:t>
      </w:r>
    </w:p>
    <w:p w14:paraId="2472440F" w14:textId="0F4F3678" w:rsidR="009A0A2F" w:rsidRPr="00112530" w:rsidRDefault="009A0A2F" w:rsidP="00112530">
      <w:pPr>
        <w:jc w:val="both"/>
        <w:rPr>
          <w:rFonts w:ascii="Arial" w:hAnsi="Arial" w:cs="Arial"/>
          <w:i/>
          <w:iCs/>
          <w:u w:val="single"/>
          <w:lang w:val="es-CU"/>
        </w:rPr>
      </w:pPr>
      <w:r w:rsidRPr="00112530">
        <w:rPr>
          <w:rFonts w:ascii="Arial" w:hAnsi="Arial" w:cs="Arial"/>
          <w:i/>
          <w:iCs/>
          <w:u w:val="single"/>
          <w:lang w:val="es-CU"/>
        </w:rPr>
        <w:lastRenderedPageBreak/>
        <w:t>Rúbrica de evaluación para escenarios médicos simulados</w:t>
      </w:r>
      <w:r w:rsidR="000E6831" w:rsidRPr="00112530">
        <w:rPr>
          <w:rFonts w:ascii="Arial" w:hAnsi="Arial" w:cs="Arial"/>
          <w:i/>
          <w:iCs/>
          <w:u w:val="single"/>
          <w:lang w:val="es-CU"/>
        </w:rPr>
        <w:t>.</w:t>
      </w:r>
    </w:p>
    <w:p w14:paraId="4EA9C57F" w14:textId="5CF07F63" w:rsidR="009A0A2F" w:rsidRPr="00112530" w:rsidRDefault="009A0A2F" w:rsidP="00112530">
      <w:pPr>
        <w:jc w:val="both"/>
        <w:rPr>
          <w:rFonts w:ascii="Arial" w:hAnsi="Arial" w:cs="Arial"/>
          <w:lang w:val="es-CU"/>
        </w:rPr>
      </w:pPr>
      <w:r w:rsidRPr="00112530">
        <w:rPr>
          <w:rFonts w:ascii="Arial" w:hAnsi="Arial" w:cs="Arial"/>
          <w:lang w:val="es-CU"/>
        </w:rPr>
        <w:t xml:space="preserve">Se </w:t>
      </w:r>
      <w:r w:rsidR="00112530" w:rsidRPr="00112530">
        <w:rPr>
          <w:rFonts w:ascii="Arial" w:hAnsi="Arial" w:cs="Arial"/>
          <w:lang w:val="es-CU"/>
        </w:rPr>
        <w:t>evalúan</w:t>
      </w:r>
      <w:r w:rsidRPr="00112530">
        <w:rPr>
          <w:rFonts w:ascii="Arial" w:hAnsi="Arial" w:cs="Arial"/>
          <w:lang w:val="es-CU"/>
        </w:rPr>
        <w:t xml:space="preserve"> categorías como:</w:t>
      </w:r>
    </w:p>
    <w:p w14:paraId="620A6F01"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Precisión lingüística (uso correcto de vocabulario y gramática).</w:t>
      </w:r>
    </w:p>
    <w:p w14:paraId="45515959"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Habilidades de escucha (comprensión de términos y acentos).</w:t>
      </w:r>
    </w:p>
    <w:p w14:paraId="5CDD78F5"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Tono profesional (empatía y cortesía).</w:t>
      </w:r>
    </w:p>
    <w:p w14:paraId="37762FBD"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Comunicación (claridad al explicar en lenguaje sencillo).</w:t>
      </w:r>
    </w:p>
    <w:p w14:paraId="4C122C3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Conocimiento clínico (aplicación correcta de conceptos médicos).</w:t>
      </w:r>
    </w:p>
    <w:p w14:paraId="70382468"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Pensamiento crítico (razonamiento lógico en situaciones inesperadas).</w:t>
      </w:r>
    </w:p>
    <w:p w14:paraId="34D99A79"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Documentación (claridad en notas médicas y recetas).</w:t>
      </w:r>
    </w:p>
    <w:p w14:paraId="1B07F4FE"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Interacción global (confianza y manejo del tiempo).</w:t>
      </w:r>
    </w:p>
    <w:p w14:paraId="2B39938D" w14:textId="7258144A" w:rsidR="009A0A2F" w:rsidRPr="00112530" w:rsidRDefault="009A0A2F" w:rsidP="00112530">
      <w:pPr>
        <w:jc w:val="both"/>
        <w:rPr>
          <w:rFonts w:ascii="Arial" w:hAnsi="Arial" w:cs="Arial"/>
          <w:lang w:val="es-CU"/>
        </w:rPr>
      </w:pPr>
      <w:r w:rsidRPr="00112530">
        <w:rPr>
          <w:rFonts w:ascii="Arial" w:hAnsi="Arial" w:cs="Arial"/>
          <w:lang w:val="es-CU"/>
        </w:rPr>
        <w:t>Cada criterio se calificaba de 1 (deficiente) a 5 (excelente), con comentarios constructivos para la mejora.</w:t>
      </w:r>
    </w:p>
    <w:p w14:paraId="5ADE540C" w14:textId="77777777" w:rsidR="009A0A2F" w:rsidRPr="00112530" w:rsidRDefault="009A0A2F" w:rsidP="00112530">
      <w:pPr>
        <w:jc w:val="both"/>
        <w:rPr>
          <w:rFonts w:ascii="Arial" w:hAnsi="Arial" w:cs="Arial"/>
          <w:lang w:val="es-CU"/>
        </w:rPr>
      </w:pPr>
      <w:r w:rsidRPr="00112530">
        <w:rPr>
          <w:rFonts w:ascii="Arial" w:hAnsi="Arial" w:cs="Arial"/>
          <w:lang w:val="es-CU"/>
        </w:rPr>
        <w:t>CONCLUSIONES</w:t>
      </w:r>
    </w:p>
    <w:p w14:paraId="1E4B49AC"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Desde 2019, se </w:t>
      </w:r>
      <w:bookmarkStart w:id="1" w:name="_Hlk229594964"/>
      <w:r w:rsidRPr="00112530">
        <w:rPr>
          <w:rFonts w:ascii="Arial" w:hAnsi="Arial" w:cs="Arial"/>
          <w:lang w:val="es-CU"/>
        </w:rPr>
        <w:t>ha capacitado a 163 profesionales de la salud en áreas como medicina, enfermería, odontología, psiquiatría, psicología, fisioterapia, cuidados intensivos, medicina interna, pediatría, ginecología, medicina familiar, higiene y epidemiología.</w:t>
      </w:r>
    </w:p>
    <w:bookmarkEnd w:id="1"/>
    <w:p w14:paraId="495601E2" w14:textId="77777777" w:rsidR="009A0A2F" w:rsidRPr="00112530" w:rsidRDefault="009A0A2F" w:rsidP="00112530">
      <w:pPr>
        <w:jc w:val="both"/>
        <w:rPr>
          <w:rFonts w:ascii="Arial" w:hAnsi="Arial" w:cs="Arial"/>
          <w:lang w:val="es-CU"/>
        </w:rPr>
      </w:pPr>
      <w:r w:rsidRPr="00112530">
        <w:rPr>
          <w:rFonts w:ascii="Arial" w:hAnsi="Arial" w:cs="Arial"/>
          <w:lang w:val="es-CU"/>
        </w:rPr>
        <w:t>Los resultados fueron altamente satisfactorios:</w:t>
      </w:r>
    </w:p>
    <w:p w14:paraId="03931000" w14:textId="77777777"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t>Los egresados alcanzaron el nivel B1 y aprobaron entrevistas de selección para misiones internacionales.</w:t>
      </w:r>
    </w:p>
    <w:p w14:paraId="216D9E51" w14:textId="3026BAC4" w:rsidR="009A0A2F" w:rsidRPr="00112530" w:rsidRDefault="009A0A2F" w:rsidP="00112530">
      <w:pPr>
        <w:jc w:val="both"/>
        <w:rPr>
          <w:rFonts w:ascii="Arial" w:hAnsi="Arial" w:cs="Arial"/>
          <w:lang w:val="es-CU"/>
        </w:rPr>
      </w:pPr>
      <w:r w:rsidRPr="00112530">
        <w:rPr>
          <w:rFonts w:ascii="Arial" w:hAnsi="Arial" w:cs="Arial"/>
          <w:lang w:val="es-CU"/>
        </w:rPr>
        <w:t xml:space="preserve">• </w:t>
      </w:r>
      <w:r w:rsidRPr="00112530">
        <w:rPr>
          <w:rFonts w:ascii="Arial" w:hAnsi="Arial" w:cs="Arial"/>
          <w:lang w:val="es-CU"/>
        </w:rPr>
        <w:tab/>
      </w:r>
      <w:bookmarkStart w:id="2" w:name="_Hlk229595019"/>
      <w:r w:rsidRPr="00112530">
        <w:rPr>
          <w:rFonts w:ascii="Arial" w:hAnsi="Arial" w:cs="Arial"/>
          <w:lang w:val="es-CU"/>
        </w:rPr>
        <w:t xml:space="preserve">27 especialistas han trabajado en países como Qatar, Arabia Saudita, </w:t>
      </w:r>
      <w:r w:rsidR="00782F79" w:rsidRPr="00112530">
        <w:rPr>
          <w:rFonts w:ascii="Arial" w:hAnsi="Arial" w:cs="Arial"/>
          <w:lang w:val="es-CU"/>
        </w:rPr>
        <w:t>Eswatini</w:t>
      </w:r>
      <w:r w:rsidRPr="00112530">
        <w:rPr>
          <w:rFonts w:ascii="Arial" w:hAnsi="Arial" w:cs="Arial"/>
          <w:lang w:val="es-CU"/>
        </w:rPr>
        <w:t>, Ghana, Gambia, Ruanda, Namibia, Kenia, Nigeria, Sudáfrica, Kiribati, Jamaica, Santa Lucía y Guyana.</w:t>
      </w:r>
    </w:p>
    <w:bookmarkEnd w:id="2"/>
    <w:p w14:paraId="055F3EEE" w14:textId="77777777" w:rsidR="009A0A2F" w:rsidRPr="00112530" w:rsidRDefault="009A0A2F" w:rsidP="00112530">
      <w:pPr>
        <w:jc w:val="both"/>
        <w:rPr>
          <w:rFonts w:ascii="Arial" w:hAnsi="Arial" w:cs="Arial"/>
          <w:lang w:val="es-CU"/>
        </w:rPr>
      </w:pPr>
      <w:r w:rsidRPr="00112530">
        <w:rPr>
          <w:rFonts w:ascii="Arial" w:hAnsi="Arial" w:cs="Arial"/>
          <w:lang w:val="es-CU"/>
        </w:rPr>
        <w:t>RECOMENDACIÓN</w:t>
      </w:r>
    </w:p>
    <w:p w14:paraId="55BC7A2A" w14:textId="01311EE4" w:rsidR="009A0A2F" w:rsidRPr="00112530" w:rsidRDefault="009A0A2F" w:rsidP="00112530">
      <w:pPr>
        <w:jc w:val="both"/>
        <w:rPr>
          <w:rFonts w:ascii="Arial" w:hAnsi="Arial" w:cs="Arial"/>
          <w:lang w:val="es-CU"/>
        </w:rPr>
      </w:pPr>
      <w:r w:rsidRPr="00112530">
        <w:rPr>
          <w:rFonts w:ascii="Arial" w:hAnsi="Arial" w:cs="Arial"/>
          <w:lang w:val="es-CU"/>
        </w:rPr>
        <w:t>Se recomienda continuar ofreciendo este curso de manera sistemática durante todo el año académico, para incrementar el conocimiento y la competencia lingüística de los profesionales de la salud de Holguín que aspiren a cumplir misiones académicas o médicas en países de habla inglesa.</w:t>
      </w:r>
    </w:p>
    <w:p w14:paraId="242908C3" w14:textId="573292F4" w:rsidR="00782F79" w:rsidRPr="00112530" w:rsidRDefault="00782F79" w:rsidP="00112530">
      <w:pPr>
        <w:jc w:val="both"/>
        <w:rPr>
          <w:rFonts w:ascii="Arial" w:hAnsi="Arial" w:cs="Arial"/>
          <w:lang w:val="es-CU"/>
        </w:rPr>
      </w:pPr>
      <w:r w:rsidRPr="00112530">
        <w:rPr>
          <w:rFonts w:ascii="Arial" w:hAnsi="Arial" w:cs="Arial"/>
          <w:lang w:val="es-CU"/>
        </w:rPr>
        <w:t>BIBLIOGRAFÍA</w:t>
      </w:r>
    </w:p>
    <w:p w14:paraId="5541F475" w14:textId="77777777" w:rsidR="00782F79" w:rsidRPr="00112530" w:rsidRDefault="00782F79" w:rsidP="00112530">
      <w:pPr>
        <w:jc w:val="both"/>
        <w:rPr>
          <w:rFonts w:ascii="Arial" w:hAnsi="Arial" w:cs="Arial"/>
          <w:lang w:val="es-CU"/>
        </w:rPr>
      </w:pPr>
      <w:r w:rsidRPr="00112530">
        <w:rPr>
          <w:rFonts w:ascii="Arial" w:hAnsi="Arial" w:cs="Arial"/>
          <w:lang w:val="es-CU"/>
        </w:rPr>
        <w:t>Abadía, José Antonio, (2020). “Médicos cubanos contra la Covid-19, solidaridad para el mundo”, Prensa Latina, 26 May 2020</w:t>
      </w:r>
    </w:p>
    <w:p w14:paraId="5E4C219E" w14:textId="77777777" w:rsidR="00782F79" w:rsidRPr="00112530" w:rsidRDefault="00782F79" w:rsidP="00112530">
      <w:pPr>
        <w:jc w:val="both"/>
        <w:rPr>
          <w:rFonts w:ascii="Arial" w:hAnsi="Arial" w:cs="Arial"/>
          <w:lang w:val="en-CA"/>
        </w:rPr>
      </w:pPr>
      <w:r w:rsidRPr="00112530">
        <w:rPr>
          <w:rFonts w:ascii="Arial" w:hAnsi="Arial" w:cs="Arial"/>
          <w:lang w:val="en-CA"/>
        </w:rPr>
        <w:t xml:space="preserve">Bates, B. A Guide to physical examination (1989). </w:t>
      </w:r>
      <w:r w:rsidRPr="00112530">
        <w:rPr>
          <w:rFonts w:ascii="Arial" w:hAnsi="Arial" w:cs="Arial"/>
          <w:lang w:val="es-CU"/>
        </w:rPr>
        <w:t xml:space="preserve">Ediciones Revolucionarias. (Centro de Información. </w:t>
      </w:r>
      <w:r w:rsidRPr="00112530">
        <w:rPr>
          <w:rFonts w:ascii="Arial" w:hAnsi="Arial" w:cs="Arial"/>
          <w:lang w:val="en-CA"/>
        </w:rPr>
        <w:t>FCM)</w:t>
      </w:r>
    </w:p>
    <w:p w14:paraId="29B28091" w14:textId="77777777" w:rsidR="00782F79" w:rsidRPr="00112530" w:rsidRDefault="00782F79" w:rsidP="00112530">
      <w:pPr>
        <w:jc w:val="both"/>
        <w:rPr>
          <w:rFonts w:ascii="Arial" w:hAnsi="Arial" w:cs="Arial"/>
          <w:lang w:val="en-CA"/>
        </w:rPr>
      </w:pPr>
      <w:r w:rsidRPr="00112530">
        <w:rPr>
          <w:rFonts w:ascii="Arial" w:hAnsi="Arial" w:cs="Arial"/>
          <w:lang w:val="en-CA"/>
        </w:rPr>
        <w:lastRenderedPageBreak/>
        <w:t>Campion, Edward W. &amp; Stephen Morrissey, (2013). “A Different Model: Medical Care in Cuba”, New England Journal of Medicine, 23 January https://www.nejm.org/doi/full/10.1056/NEJMp1215226 (Accessed 24 March 2025).</w:t>
      </w:r>
    </w:p>
    <w:p w14:paraId="3FFB102B" w14:textId="0FB45D2C" w:rsidR="00782F79" w:rsidRPr="00112530" w:rsidRDefault="00782F79" w:rsidP="00112530">
      <w:pPr>
        <w:jc w:val="both"/>
        <w:rPr>
          <w:rFonts w:ascii="Arial" w:hAnsi="Arial" w:cs="Arial"/>
          <w:lang w:val="en-CA"/>
        </w:rPr>
      </w:pPr>
      <w:r w:rsidRPr="00112530">
        <w:rPr>
          <w:rFonts w:ascii="Arial" w:hAnsi="Arial" w:cs="Arial"/>
          <w:lang w:val="en-CA"/>
        </w:rPr>
        <w:t>DOI: 10.1056/NEJMp1215226</w:t>
      </w:r>
    </w:p>
    <w:p w14:paraId="1DA82521" w14:textId="77777777" w:rsidR="00782F79" w:rsidRPr="00112530" w:rsidRDefault="00782F79" w:rsidP="00112530">
      <w:pPr>
        <w:jc w:val="both"/>
        <w:rPr>
          <w:rFonts w:ascii="Arial" w:hAnsi="Arial" w:cs="Arial"/>
          <w:lang w:val="en-CA"/>
        </w:rPr>
      </w:pPr>
      <w:r w:rsidRPr="00112530">
        <w:rPr>
          <w:rFonts w:ascii="Arial" w:hAnsi="Arial" w:cs="Arial"/>
          <w:lang w:val="en-CA"/>
        </w:rPr>
        <w:t>Chan, Margaret, (2019). “Remarks at the Latin American School of Medicine”, World Health Organization, 27 October http://www.who.int/dg/speeches/2009/cuba_medical_20091027/en/ (Accessed 24 March 2025)</w:t>
      </w:r>
    </w:p>
    <w:p w14:paraId="56A51EDB" w14:textId="77777777" w:rsidR="00782F79" w:rsidRPr="00112530" w:rsidRDefault="00782F79" w:rsidP="00112530">
      <w:pPr>
        <w:jc w:val="both"/>
        <w:rPr>
          <w:rFonts w:ascii="Arial" w:hAnsi="Arial" w:cs="Arial"/>
          <w:lang w:val="es-CU"/>
        </w:rPr>
      </w:pPr>
      <w:r w:rsidRPr="00112530">
        <w:rPr>
          <w:rFonts w:ascii="Arial" w:hAnsi="Arial" w:cs="Arial"/>
          <w:lang w:val="es-CU"/>
        </w:rPr>
        <w:t>Conde Sánchez, Liz Caridad, (2021) “La solidaridad médica cubana ha llegado a casi un tercio de la humanidad”, Granma, 23 February 2021. http://www.granma.cu/cuba/2021-02-23/la-solidaridad-medica-cubana-ha-llegado-a-casi-un-tercio-de-la-humanidad-23-02-2021-14-02-09 (Accessed 26 February 2025)</w:t>
      </w:r>
    </w:p>
    <w:p w14:paraId="179D966C" w14:textId="77777777" w:rsidR="00782F79" w:rsidRPr="00112530" w:rsidRDefault="00782F79" w:rsidP="00112530">
      <w:pPr>
        <w:jc w:val="both"/>
        <w:rPr>
          <w:rFonts w:ascii="Arial" w:hAnsi="Arial" w:cs="Arial"/>
          <w:lang w:val="es-CU"/>
        </w:rPr>
      </w:pPr>
      <w:r w:rsidRPr="00112530">
        <w:rPr>
          <w:rFonts w:ascii="Arial" w:hAnsi="Arial" w:cs="Arial"/>
          <w:lang w:val="es-CU"/>
        </w:rPr>
        <w:t>FRANCE 24/AFP, (2020). “Médicos cubanos van a Andorra, su segundo destino europeo contra el Covid-19”, 29 March 2020. https://www.france24.com/es/20200329-m%C3%A9dicos-cubanos-van-a-andorra-su-segundo-destino-europeo-contra-la-covid-19 (Accessed 30 March 2025)</w:t>
      </w:r>
    </w:p>
    <w:p w14:paraId="13A05F11" w14:textId="60E55C32" w:rsidR="00782F79" w:rsidRPr="00112530" w:rsidRDefault="00782F79" w:rsidP="00112530">
      <w:pPr>
        <w:jc w:val="both"/>
        <w:rPr>
          <w:rFonts w:ascii="Arial" w:hAnsi="Arial" w:cs="Arial"/>
          <w:lang w:val="es-CU"/>
        </w:rPr>
      </w:pPr>
      <w:r w:rsidRPr="00112530">
        <w:rPr>
          <w:rFonts w:ascii="Arial" w:hAnsi="Arial" w:cs="Arial"/>
          <w:lang w:val="es-CU"/>
        </w:rPr>
        <w:t>Granma, “Brigada médica cubana parte a Jamaica”, 21 March 2020. http://www.granma.cu/cuba-covid-19/2020-03-21/brigada-medica-cubana-parte-a-jamaica-para-combatir-el-covid-19-video-21-03-2020-15-03-48 (Accessed 22 March 2025)</w:t>
      </w:r>
    </w:p>
    <w:p w14:paraId="0A6BBAA3" w14:textId="77777777" w:rsidR="00782F79" w:rsidRPr="00112530" w:rsidRDefault="00782F79" w:rsidP="00112530">
      <w:pPr>
        <w:jc w:val="both"/>
        <w:rPr>
          <w:rFonts w:ascii="Arial" w:hAnsi="Arial" w:cs="Arial"/>
          <w:lang w:val="en-CA"/>
        </w:rPr>
      </w:pPr>
      <w:r w:rsidRPr="00112530">
        <w:rPr>
          <w:rFonts w:ascii="Arial" w:hAnsi="Arial" w:cs="Arial"/>
          <w:lang w:val="en-CA"/>
        </w:rPr>
        <w:t xml:space="preserve">Henderson, B. et al. (2015).  Medical Terminology for Dummies. 2nd, edition. 2015. Canada </w:t>
      </w:r>
    </w:p>
    <w:p w14:paraId="61E3C02D" w14:textId="77777777" w:rsidR="00782F79" w:rsidRPr="00112530" w:rsidRDefault="00782F79" w:rsidP="00112530">
      <w:pPr>
        <w:jc w:val="both"/>
        <w:rPr>
          <w:rFonts w:ascii="Arial" w:hAnsi="Arial" w:cs="Arial"/>
          <w:lang w:val="en-CA"/>
        </w:rPr>
      </w:pPr>
      <w:proofErr w:type="spellStart"/>
      <w:r w:rsidRPr="00112530">
        <w:rPr>
          <w:rFonts w:ascii="Arial" w:hAnsi="Arial" w:cs="Arial"/>
          <w:lang w:val="en-CA"/>
        </w:rPr>
        <w:t>Lamrani</w:t>
      </w:r>
      <w:proofErr w:type="spellEnd"/>
      <w:r w:rsidRPr="00112530">
        <w:rPr>
          <w:rFonts w:ascii="Arial" w:hAnsi="Arial" w:cs="Arial"/>
          <w:lang w:val="en-CA"/>
        </w:rPr>
        <w:t>, Salim, (2014).  “Cuba’s Health Care System: A Model for the World”, The Huffington Post, 8 August 2014. http://www.huffingtonpost.com/salim-lamrani/cubas-health-care-system-_b_5649968.html (Accessed 24 March 2025)</w:t>
      </w:r>
    </w:p>
    <w:p w14:paraId="79506AB1" w14:textId="77777777" w:rsidR="00782F79" w:rsidRPr="00112530" w:rsidRDefault="00782F79" w:rsidP="00112530">
      <w:pPr>
        <w:jc w:val="both"/>
        <w:rPr>
          <w:rFonts w:ascii="Arial" w:hAnsi="Arial" w:cs="Arial"/>
          <w:lang w:val="en-CA"/>
        </w:rPr>
      </w:pPr>
      <w:r w:rsidRPr="00112530">
        <w:rPr>
          <w:rFonts w:ascii="Arial" w:hAnsi="Arial" w:cs="Arial"/>
          <w:lang w:val="en-CA"/>
        </w:rPr>
        <w:t>Joan Mc Lean. (1995). Scotland.UK (Material prepared by Professor McLean)</w:t>
      </w:r>
    </w:p>
    <w:p w14:paraId="1D19FB2B" w14:textId="77777777" w:rsidR="00782F79" w:rsidRPr="00112530" w:rsidRDefault="00782F79" w:rsidP="00112530">
      <w:pPr>
        <w:jc w:val="both"/>
        <w:rPr>
          <w:rFonts w:ascii="Arial" w:hAnsi="Arial" w:cs="Arial"/>
          <w:lang w:val="es-CU"/>
        </w:rPr>
      </w:pPr>
      <w:r w:rsidRPr="00112530">
        <w:rPr>
          <w:rFonts w:ascii="Arial" w:hAnsi="Arial" w:cs="Arial"/>
          <w:lang w:val="es-CU"/>
        </w:rPr>
        <w:t>Milanés, Laydis, (2019). “Claves para entender la colaboración médica cubana”, Cubahora, 8 October 2019. https://www.cubahora.cu/politica/claves-para-entender-la-colaboracion-medica-cubana (Accessed 20 November 2020)</w:t>
      </w:r>
    </w:p>
    <w:p w14:paraId="08C565A2" w14:textId="77777777" w:rsidR="00782F79" w:rsidRPr="00112530" w:rsidRDefault="00782F79" w:rsidP="00112530">
      <w:pPr>
        <w:jc w:val="both"/>
        <w:rPr>
          <w:rFonts w:ascii="Arial" w:hAnsi="Arial" w:cs="Arial"/>
          <w:lang w:val="es-CU"/>
        </w:rPr>
      </w:pPr>
      <w:r w:rsidRPr="00112530">
        <w:rPr>
          <w:rFonts w:ascii="Arial" w:hAnsi="Arial" w:cs="Arial"/>
          <w:lang w:val="es-CU"/>
        </w:rPr>
        <w:t>Ministerio de Relaciones Exteriores de la República de Cuba, (2005). “Más de 18 mil niños de Chernobyl atendidos en Cuba”, March 2005 http://www.cubaminrex.cu/CDH/61cdh/M%E1s%20de%2018%20mil%20ni%F1os.htm (Accessed 13 January 2025)</w:t>
      </w:r>
    </w:p>
    <w:p w14:paraId="17D8B67F" w14:textId="77777777" w:rsidR="00782F79" w:rsidRPr="00112530" w:rsidRDefault="00782F79" w:rsidP="00112530">
      <w:pPr>
        <w:jc w:val="both"/>
        <w:rPr>
          <w:rFonts w:ascii="Arial" w:hAnsi="Arial" w:cs="Arial"/>
          <w:lang w:val="es-CU"/>
        </w:rPr>
      </w:pPr>
      <w:r w:rsidRPr="00112530">
        <w:rPr>
          <w:rFonts w:ascii="Arial" w:hAnsi="Arial" w:cs="Arial"/>
          <w:lang w:val="es-CU"/>
        </w:rPr>
        <w:t>Operación Milagro, (2024). “¿Qué es la Operación Milagro?” http://www.operacionmilagro.org.ar/ (Accessed 15 November 2024)</w:t>
      </w:r>
    </w:p>
    <w:p w14:paraId="6FDDD3EA" w14:textId="77777777" w:rsidR="00782F79" w:rsidRPr="00112530" w:rsidRDefault="00782F79" w:rsidP="00112530">
      <w:pPr>
        <w:jc w:val="both"/>
        <w:rPr>
          <w:rFonts w:ascii="Arial" w:hAnsi="Arial" w:cs="Arial"/>
          <w:lang w:val="en-CA"/>
        </w:rPr>
      </w:pPr>
      <w:r w:rsidRPr="00112530">
        <w:rPr>
          <w:rFonts w:ascii="Arial" w:hAnsi="Arial" w:cs="Arial"/>
          <w:lang w:val="en-CA"/>
        </w:rPr>
        <w:t>Swart, Mark H. (2007). Textbook of physical examination Online version.</w:t>
      </w:r>
    </w:p>
    <w:p w14:paraId="547AC521" w14:textId="2C17B78A" w:rsidR="00782F79" w:rsidRPr="00112530" w:rsidRDefault="00782F79" w:rsidP="00112530">
      <w:pPr>
        <w:jc w:val="both"/>
        <w:rPr>
          <w:rFonts w:ascii="Arial" w:hAnsi="Arial" w:cs="Arial"/>
          <w:lang w:val="es-CU"/>
        </w:rPr>
      </w:pPr>
      <w:proofErr w:type="spellStart"/>
      <w:r w:rsidRPr="00112530">
        <w:rPr>
          <w:rFonts w:ascii="Arial" w:hAnsi="Arial" w:cs="Arial"/>
          <w:lang w:val="en-CA"/>
        </w:rPr>
        <w:lastRenderedPageBreak/>
        <w:t>Villata</w:t>
      </w:r>
      <w:proofErr w:type="spellEnd"/>
      <w:r w:rsidRPr="00112530">
        <w:rPr>
          <w:rFonts w:ascii="Arial" w:hAnsi="Arial" w:cs="Arial"/>
          <w:lang w:val="en-CA"/>
        </w:rPr>
        <w:t xml:space="preserve">, E. (2003). Helping professionals prepare presentations in English for international conferences. </w:t>
      </w:r>
      <w:r w:rsidRPr="00112530">
        <w:rPr>
          <w:rFonts w:ascii="Arial" w:hAnsi="Arial" w:cs="Arial"/>
          <w:lang w:val="es-CU"/>
        </w:rPr>
        <w:t>English Teaching Forum</w:t>
      </w:r>
    </w:p>
    <w:sectPr w:rsidR="00782F79" w:rsidRPr="00112530" w:rsidSect="00112530">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2F"/>
    <w:rsid w:val="000E6831"/>
    <w:rsid w:val="00112530"/>
    <w:rsid w:val="00412AAD"/>
    <w:rsid w:val="004B4971"/>
    <w:rsid w:val="005B1CD5"/>
    <w:rsid w:val="006F57AB"/>
    <w:rsid w:val="00782F79"/>
    <w:rsid w:val="007E6BA2"/>
    <w:rsid w:val="009A0A2F"/>
    <w:rsid w:val="00BA3633"/>
    <w:rsid w:val="00BF158E"/>
    <w:rsid w:val="00C46CC6"/>
    <w:rsid w:val="00F23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39A2"/>
  <w15:docId w15:val="{6707C1E5-17A2-41CC-A208-6204B42C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0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0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0A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0A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0A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0A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0A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0A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0A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0A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0A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0A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0A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0A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0A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0A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0A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0A2F"/>
    <w:rPr>
      <w:rFonts w:eastAsiaTheme="majorEastAsia" w:cstheme="majorBidi"/>
      <w:color w:val="272727" w:themeColor="text1" w:themeTint="D8"/>
    </w:rPr>
  </w:style>
  <w:style w:type="paragraph" w:styleId="Ttulo">
    <w:name w:val="Title"/>
    <w:basedOn w:val="Normal"/>
    <w:next w:val="Normal"/>
    <w:link w:val="TtuloCar"/>
    <w:uiPriority w:val="10"/>
    <w:qFormat/>
    <w:rsid w:val="009A0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0A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0A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0A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0A2F"/>
    <w:pPr>
      <w:spacing w:before="160"/>
      <w:jc w:val="center"/>
    </w:pPr>
    <w:rPr>
      <w:i/>
      <w:iCs/>
      <w:color w:val="404040" w:themeColor="text1" w:themeTint="BF"/>
    </w:rPr>
  </w:style>
  <w:style w:type="character" w:customStyle="1" w:styleId="CitaCar">
    <w:name w:val="Cita Car"/>
    <w:basedOn w:val="Fuentedeprrafopredeter"/>
    <w:link w:val="Cita"/>
    <w:uiPriority w:val="29"/>
    <w:rsid w:val="009A0A2F"/>
    <w:rPr>
      <w:i/>
      <w:iCs/>
      <w:color w:val="404040" w:themeColor="text1" w:themeTint="BF"/>
    </w:rPr>
  </w:style>
  <w:style w:type="paragraph" w:styleId="Prrafodelista">
    <w:name w:val="List Paragraph"/>
    <w:basedOn w:val="Normal"/>
    <w:uiPriority w:val="34"/>
    <w:qFormat/>
    <w:rsid w:val="009A0A2F"/>
    <w:pPr>
      <w:ind w:left="720"/>
      <w:contextualSpacing/>
    </w:pPr>
  </w:style>
  <w:style w:type="character" w:styleId="nfasisintenso">
    <w:name w:val="Intense Emphasis"/>
    <w:basedOn w:val="Fuentedeprrafopredeter"/>
    <w:uiPriority w:val="21"/>
    <w:qFormat/>
    <w:rsid w:val="009A0A2F"/>
    <w:rPr>
      <w:i/>
      <w:iCs/>
      <w:color w:val="0F4761" w:themeColor="accent1" w:themeShade="BF"/>
    </w:rPr>
  </w:style>
  <w:style w:type="paragraph" w:styleId="Citadestacada">
    <w:name w:val="Intense Quote"/>
    <w:basedOn w:val="Normal"/>
    <w:next w:val="Normal"/>
    <w:link w:val="CitadestacadaCar"/>
    <w:uiPriority w:val="30"/>
    <w:qFormat/>
    <w:rsid w:val="009A0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0A2F"/>
    <w:rPr>
      <w:i/>
      <w:iCs/>
      <w:color w:val="0F4761" w:themeColor="accent1" w:themeShade="BF"/>
    </w:rPr>
  </w:style>
  <w:style w:type="character" w:styleId="Referenciaintensa">
    <w:name w:val="Intense Reference"/>
    <w:basedOn w:val="Fuentedeprrafopredeter"/>
    <w:uiPriority w:val="32"/>
    <w:qFormat/>
    <w:rsid w:val="009A0A2F"/>
    <w:rPr>
      <w:b/>
      <w:bCs/>
      <w:smallCaps/>
      <w:color w:val="0F4761" w:themeColor="accent1" w:themeShade="BF"/>
      <w:spacing w:val="5"/>
    </w:rPr>
  </w:style>
  <w:style w:type="character" w:styleId="Hipervnculo">
    <w:name w:val="Hyperlink"/>
    <w:uiPriority w:val="99"/>
    <w:unhideWhenUsed/>
    <w:rsid w:val="000E6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riveronr@infomed.sld.cu" TargetMode="External"/><Relationship Id="rId5" Type="http://schemas.openxmlformats.org/officeDocument/2006/relationships/hyperlink" Target="mailto:pablo41326@gmail.com" TargetMode="External"/><Relationship Id="rId4" Type="http://schemas.openxmlformats.org/officeDocument/2006/relationships/hyperlink" Target="mailto:salviles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2245</Words>
  <Characters>12348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Paez</dc:creator>
  <cp:keywords/>
  <dc:description/>
  <cp:lastModifiedBy>Pedro Rafael Martinez Lozada</cp:lastModifiedBy>
  <cp:revision>2</cp:revision>
  <dcterms:created xsi:type="dcterms:W3CDTF">2026-06-19T03:55:00Z</dcterms:created>
  <dcterms:modified xsi:type="dcterms:W3CDTF">2026-06-19T03:55:00Z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a4f2a95d-9e24-41f6-88e0-7441ed867426</vt:lpwstr>
  </property>
</Properties>
</file>